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284" w:firstLine="0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3"/>
        <w:ind w:right="567" w:firstLine="60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Ространснадзор завершил расследование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транспортного происшествия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допущенного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12.04.2026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железнодорожной станции Архара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Дальневосточной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железной дороги – филиала </w:t>
        <w:br/>
        <w:t xml:space="preserve">ОАО «РЖД»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left="-850" w:right="142" w:firstLine="0"/>
        <w:jc w:val="both"/>
        <w:spacing w:after="0" w:line="240" w:lineRule="auto"/>
        <w:tabs>
          <w:tab w:val="left" w:pos="0" w:leader="none"/>
        </w:tabs>
      </w:pP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ab/>
        <w:t xml:space="preserve">12.04.2026 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в 10 часов 22 минуты (мск) на регулируемом железнодорожном переезде, не обслуживаемом дежурным работни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ком, расположенном на 8078 </w:t>
        <w:br/>
        <w:t xml:space="preserve">км пк 3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железнодорожной станции Архара,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при испр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авно действующей автоматической переездной сигнализации, допущено столкновение </w:t>
        <w:br/>
        <w:t xml:space="preserve">почтово-багажного поезда № 975 с электро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возом серии ЭП1 № 314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приписки эксплуатационного локомотивного депо Белогорск  Забайкальской дирекции тяги – 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филиала ОАО «РЖД»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под управлением локомотивной бригады этого же депо,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</w:t>
        <w:br/>
        <w:t xml:space="preserve">с полуприцепом грузового седельного тягача 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модели Оумань 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BJ4259SNFKB-AA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(владелец ООО «Дорожные перевозки Цифань город Мишань» под управлением гражда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нина КНР)</w:t>
      </w:r>
      <w:r/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. 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</w:r>
      <w:r/>
    </w:p>
    <w:p>
      <w:pPr>
        <w:pStyle w:val="854"/>
        <w:ind w:left="-850" w:right="142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  <w:lang w:val="ru-RU"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результате столкновения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погибших и пострадавших нет, условия жизнедеятельности людей не нарушены, вред окружающей природной среде </w:t>
        <w:br/>
        <w:t xml:space="preserve">и экологии не причинен.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  <w:lang w:val="ru-RU" w:eastAsia="ru-RU"/>
        </w:rPr>
      </w:r>
    </w:p>
    <w:p>
      <w:pPr>
        <w:pStyle w:val="854"/>
        <w:ind w:left="-850" w:right="142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pacing w:val="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ab/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Повреждено: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л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окомотив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серии ЭП1 № 314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до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степени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исключения </w:t>
        <w:br/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из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инвентаря,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кабель переездной сигнализации,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дроссельные перемычки у сигнала ЧД – 4 штуки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светофор а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втоматической переездной сигнализации со стороны нечетного пути,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прицеп грузового автомобиля, с частичной утратой перевозимого груза (соя)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cs="Times New Roman"/>
          <w:spacing w:val="0"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spacing w:val="0"/>
          <w:sz w:val="28"/>
          <w:szCs w:val="28"/>
          <w:lang w:val="ru-RU" w:eastAsia="ru-RU"/>
        </w:rPr>
      </w:r>
    </w:p>
    <w:p>
      <w:pPr>
        <w:pStyle w:val="854"/>
        <w:ind w:left="-850" w:right="142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ab/>
        <w:t xml:space="preserve">Причиной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транспортног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происшествия 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явилось нарушение водителем грузового автомобиля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 15.3 ПДД РФ, в части выезда на железнодорожный переезд при запрещающем показании светофора автоматической переездной </w:t>
        <w:br/>
        <w:t xml:space="preserve">сигнализации</w:t>
      </w:r>
      <w:r>
        <w:rPr>
          <w:rStyle w:val="851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contextualSpacing/>
        <w:ind w:left="-850" w:right="142" w:firstLine="0"/>
        <w:jc w:val="both"/>
        <w:spacing w:line="370" w:lineRule="exac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</w:rPr>
        <w:tab/>
        <w:t xml:space="preserve">По результатам расследования комиссией Ространснадзора случай классифицирован как крушение.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-850" w:right="142" w:firstLine="0"/>
        <w:jc w:val="both"/>
        <w:spacing w:line="370" w:lineRule="exac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-850" w:right="0" w:firstLine="0"/>
        <w:jc w:val="both"/>
        <w:spacing w:line="370" w:lineRule="exact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-850" w:right="0" w:firstLine="0"/>
        <w:jc w:val="both"/>
        <w:spacing w:line="276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3"/>
    <w:next w:val="84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basedOn w:val="844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3"/>
    <w:next w:val="843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4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3"/>
    <w:next w:val="843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4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4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4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4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4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4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4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43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844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Balloon Text"/>
    <w:basedOn w:val="843"/>
    <w:link w:val="8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basedOn w:val="844"/>
    <w:link w:val="847"/>
    <w:uiPriority w:val="99"/>
    <w:semiHidden/>
    <w:rPr>
      <w:rFonts w:ascii="Segoe UI" w:hAnsi="Segoe UI" w:cs="Segoe UI"/>
      <w:sz w:val="18"/>
      <w:szCs w:val="18"/>
    </w:rPr>
  </w:style>
  <w:style w:type="paragraph" w:styleId="849">
    <w:name w:val="Plain Text"/>
    <w:basedOn w:val="843"/>
    <w:link w:val="850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50" w:customStyle="1">
    <w:name w:val="Текст Знак"/>
    <w:basedOn w:val="844"/>
    <w:link w:val="849"/>
    <w:uiPriority w:val="99"/>
    <w:rPr>
      <w:rFonts w:ascii="Consolas" w:hAnsi="Consolas" w:cs="Consolas"/>
      <w:sz w:val="21"/>
      <w:szCs w:val="21"/>
    </w:rPr>
  </w:style>
  <w:style w:type="character" w:styleId="851" w:customStyle="1">
    <w:name w:val="Основной текст (2)_"/>
    <w:basedOn w:val="844"/>
    <w:link w:val="852"/>
    <w:rPr>
      <w:rFonts w:eastAsia="Times New Roman" w:cs="Times New Roman"/>
      <w:szCs w:val="28"/>
      <w:shd w:val="clear" w:color="auto" w:fill="ffffff"/>
    </w:rPr>
  </w:style>
  <w:style w:type="paragraph" w:styleId="852" w:customStyle="1">
    <w:name w:val="Основной текст (2)"/>
    <w:basedOn w:val="843"/>
    <w:link w:val="851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53" w:customStyle="1">
    <w:name w:val="Основной текст_"/>
    <w:basedOn w:val="844"/>
    <w:link w:val="854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54" w:customStyle="1">
    <w:name w:val="Основной текст1"/>
    <w:basedOn w:val="843"/>
    <w:link w:val="853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5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56" w:customStyle="1">
    <w:name w:val="extended-text__short"/>
    <w:basedOn w:val="844"/>
  </w:style>
  <w:style w:type="character" w:styleId="857" w:customStyle="1">
    <w:name w:val="selectable-text1"/>
    <w:basedOn w:val="84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furcev_aa</cp:lastModifiedBy>
  <cp:revision>39</cp:revision>
  <dcterms:created xsi:type="dcterms:W3CDTF">2024-12-23T12:45:00Z</dcterms:created>
  <dcterms:modified xsi:type="dcterms:W3CDTF">2026-04-30T08:51:57Z</dcterms:modified>
</cp:coreProperties>
</file>